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EE46" w14:textId="1EC73B6B" w:rsidR="00C31154" w:rsidRPr="006D775F" w:rsidRDefault="00C31154" w:rsidP="00C3115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75F">
        <w:rPr>
          <w:rFonts w:ascii="Times New Roman" w:hAnsi="Times New Roman" w:cs="Times New Roman"/>
          <w:b/>
          <w:bCs/>
          <w:sz w:val="24"/>
          <w:szCs w:val="24"/>
        </w:rPr>
        <w:t>PARECER CONJUNTO DAS COMISSÕES</w:t>
      </w:r>
    </w:p>
    <w:p w14:paraId="265B5C8E" w14:textId="77777777" w:rsidR="00E46C12" w:rsidRDefault="00E46C12" w:rsidP="00C311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B05F77" w14:textId="3D4B89DC" w:rsidR="00C31154" w:rsidRDefault="00C31154" w:rsidP="00C311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75F">
        <w:rPr>
          <w:rFonts w:ascii="Times New Roman" w:hAnsi="Times New Roman" w:cs="Times New Roman"/>
          <w:b/>
          <w:bCs/>
          <w:sz w:val="24"/>
          <w:szCs w:val="24"/>
        </w:rPr>
        <w:t xml:space="preserve">PARECER Nº </w:t>
      </w:r>
      <w:r w:rsidR="002812C3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6D775F">
        <w:rPr>
          <w:rFonts w:ascii="Times New Roman" w:hAnsi="Times New Roman" w:cs="Times New Roman"/>
          <w:sz w:val="24"/>
          <w:szCs w:val="24"/>
        </w:rPr>
        <w:br/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6D775F" w:rsidRPr="006D775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C32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6D775F">
        <w:rPr>
          <w:rFonts w:ascii="Times New Roman" w:hAnsi="Times New Roman" w:cs="Times New Roman"/>
          <w:sz w:val="24"/>
          <w:szCs w:val="24"/>
        </w:rPr>
        <w:br/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 xml:space="preserve">DATA DE RECEBIMENTO: </w:t>
      </w:r>
      <w:r w:rsidR="005C3288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5C328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6D775F">
        <w:rPr>
          <w:rFonts w:ascii="Times New Roman" w:hAnsi="Times New Roman" w:cs="Times New Roman"/>
          <w:sz w:val="24"/>
          <w:szCs w:val="24"/>
        </w:rPr>
        <w:br/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 xml:space="preserve">DATA DE APRECIAÇÃO E VOTAÇÃO: </w:t>
      </w:r>
      <w:r w:rsidR="005C328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5C328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6D775F">
        <w:rPr>
          <w:rFonts w:ascii="Times New Roman" w:hAnsi="Times New Roman" w:cs="Times New Roman"/>
          <w:sz w:val="24"/>
          <w:szCs w:val="24"/>
        </w:rPr>
        <w:br/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>AUTORIA: EXECUTIVO MUNICIPAL</w:t>
      </w:r>
    </w:p>
    <w:p w14:paraId="0E94E209" w14:textId="77777777" w:rsidR="00FD3731" w:rsidRPr="006D775F" w:rsidRDefault="00FD3731" w:rsidP="00C311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11678A" w14:textId="2C678EC3" w:rsidR="00E87806" w:rsidRDefault="00836E36" w:rsidP="00C9187C">
      <w:pPr>
        <w:ind w:left="2268"/>
        <w:jc w:val="both"/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  <w:r w:rsidRPr="002D2477"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  <w:t xml:space="preserve">Ementa. </w:t>
      </w:r>
      <w:r w:rsidR="005C3288" w:rsidRPr="005C3288"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  <w:t>Autoriza abertura de crédito adicional especial no orçamento do exercício de 2025, e dá outras providências.</w:t>
      </w:r>
    </w:p>
    <w:p w14:paraId="0321242A" w14:textId="77777777" w:rsidR="00FD3731" w:rsidRPr="002D2477" w:rsidRDefault="00FD3731" w:rsidP="00C9187C">
      <w:pPr>
        <w:ind w:left="2268"/>
        <w:jc w:val="both"/>
        <w:rPr>
          <w:rFonts w:ascii="Times New Roman" w:eastAsia="NSimSun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</w:p>
    <w:p w14:paraId="2B43B381" w14:textId="77777777" w:rsidR="005C3288" w:rsidRPr="005C3288" w:rsidRDefault="005C3288" w:rsidP="005C3288">
      <w:pPr>
        <w:jc w:val="both"/>
        <w:rPr>
          <w:rFonts w:ascii="Times New Roman" w:hAnsi="Times New Roman" w:cs="Times New Roman"/>
          <w:sz w:val="24"/>
          <w:szCs w:val="24"/>
        </w:rPr>
      </w:pPr>
      <w:r w:rsidRPr="005C3288">
        <w:rPr>
          <w:rFonts w:ascii="Times New Roman" w:hAnsi="Times New Roman" w:cs="Times New Roman"/>
          <w:sz w:val="24"/>
          <w:szCs w:val="24"/>
        </w:rPr>
        <w:t>As Comissões de Justiça e Redação e de Finanças, Orçamento, Obras e Serviços Públicos, reunidas para apreciação do Projeto de Lei nº 83/2025, de autoria do Poder Executivo Municipal, que “autoriza abertura de crédito adicional especial no orçamento do exercício de 2025, e dá outras providências”, apresentam o seguinte parecer.</w:t>
      </w:r>
    </w:p>
    <w:p w14:paraId="5F4A1BB3" w14:textId="77777777" w:rsidR="005C3288" w:rsidRPr="005C3288" w:rsidRDefault="005C3288" w:rsidP="005C3288">
      <w:pPr>
        <w:jc w:val="both"/>
        <w:rPr>
          <w:rFonts w:ascii="Times New Roman" w:hAnsi="Times New Roman" w:cs="Times New Roman"/>
          <w:sz w:val="24"/>
          <w:szCs w:val="24"/>
        </w:rPr>
      </w:pPr>
      <w:r w:rsidRPr="005C3288">
        <w:rPr>
          <w:rFonts w:ascii="Times New Roman" w:hAnsi="Times New Roman" w:cs="Times New Roman"/>
          <w:sz w:val="24"/>
          <w:szCs w:val="24"/>
        </w:rPr>
        <w:t>A proposição tem por objetivo a abertura de créditos adicionais especiais, no montante de R$ 209.500,00 (duzentos e nove mil e quinhentos reais), sendo R$ 4.500,00 destinados à contrapartida do Município em convênio firmado no âmbito da Consulta Popular (Convênio CIMAU – STDP/RS) e R$ 205.000,00 para concessão de subsídios a produtores rurais na forma de mudas frutíferas, com vistas ao fortalecimento da agricultura local.</w:t>
      </w:r>
    </w:p>
    <w:p w14:paraId="391598F0" w14:textId="77777777" w:rsidR="005C3288" w:rsidRPr="005C3288" w:rsidRDefault="005C3288" w:rsidP="005C3288">
      <w:pPr>
        <w:jc w:val="both"/>
        <w:rPr>
          <w:rFonts w:ascii="Times New Roman" w:hAnsi="Times New Roman" w:cs="Times New Roman"/>
          <w:sz w:val="24"/>
          <w:szCs w:val="24"/>
        </w:rPr>
      </w:pPr>
      <w:r w:rsidRPr="005C3288">
        <w:rPr>
          <w:rFonts w:ascii="Times New Roman" w:hAnsi="Times New Roman" w:cs="Times New Roman"/>
          <w:sz w:val="24"/>
          <w:szCs w:val="24"/>
        </w:rPr>
        <w:t>A medida se caracteriza como ajuste técnico-contábil, tendo em vista a ausência de previsão específica na lei orçamentária vigente, sendo os recursos compensados por meio de remanejamento interno do orçamento, conforme autorizado pela legislação orçamentária em vigor.</w:t>
      </w:r>
    </w:p>
    <w:p w14:paraId="0C991325" w14:textId="77777777" w:rsidR="005C3288" w:rsidRPr="005C3288" w:rsidRDefault="005C3288" w:rsidP="005C3288">
      <w:pPr>
        <w:jc w:val="both"/>
        <w:rPr>
          <w:rFonts w:ascii="Times New Roman" w:hAnsi="Times New Roman" w:cs="Times New Roman"/>
          <w:sz w:val="24"/>
          <w:szCs w:val="24"/>
        </w:rPr>
      </w:pPr>
      <w:r w:rsidRPr="005C3288">
        <w:rPr>
          <w:rFonts w:ascii="Times New Roman" w:hAnsi="Times New Roman" w:cs="Times New Roman"/>
          <w:sz w:val="24"/>
          <w:szCs w:val="24"/>
        </w:rPr>
        <w:t>O projeto encontra respaldo na Lei Orgânica Municipal, nas normas da Lei Federal nº 4.320/1964 e da Lei de Responsabilidade Fiscal (LC nº 101/2000), e está redigido conforme os princípios da técnica legislativa (LC nº 95/1998).</w:t>
      </w:r>
    </w:p>
    <w:p w14:paraId="678031C1" w14:textId="77777777" w:rsidR="005C3288" w:rsidRPr="005C3288" w:rsidRDefault="005C3288" w:rsidP="005C3288">
      <w:pPr>
        <w:jc w:val="both"/>
        <w:rPr>
          <w:rFonts w:ascii="Times New Roman" w:hAnsi="Times New Roman" w:cs="Times New Roman"/>
          <w:sz w:val="24"/>
          <w:szCs w:val="24"/>
        </w:rPr>
      </w:pPr>
      <w:r w:rsidRPr="005C3288">
        <w:rPr>
          <w:rFonts w:ascii="Times New Roman" w:hAnsi="Times New Roman" w:cs="Times New Roman"/>
          <w:sz w:val="24"/>
          <w:szCs w:val="24"/>
        </w:rPr>
        <w:t xml:space="preserve">Diante do exposto, considerando a legalidade da proposta, sua adequação orçamentária e a relevância pública das ações nela previstas, as comissões concluem pela viabilidade da matéria e emitem parecer conjunto </w:t>
      </w:r>
      <w:r w:rsidRPr="005C3288">
        <w:rPr>
          <w:rFonts w:ascii="Times New Roman" w:hAnsi="Times New Roman" w:cs="Times New Roman"/>
          <w:b/>
          <w:bCs/>
          <w:sz w:val="24"/>
          <w:szCs w:val="24"/>
        </w:rPr>
        <w:t>FAVORÁVEL</w:t>
      </w:r>
      <w:r w:rsidRPr="005C3288">
        <w:rPr>
          <w:rFonts w:ascii="Times New Roman" w:hAnsi="Times New Roman" w:cs="Times New Roman"/>
          <w:sz w:val="24"/>
          <w:szCs w:val="24"/>
        </w:rPr>
        <w:t xml:space="preserve"> à tramitação do </w:t>
      </w:r>
      <w:r w:rsidRPr="005C3288">
        <w:rPr>
          <w:rFonts w:ascii="Times New Roman" w:hAnsi="Times New Roman" w:cs="Times New Roman"/>
          <w:b/>
          <w:bCs/>
          <w:sz w:val="24"/>
          <w:szCs w:val="24"/>
        </w:rPr>
        <w:t>Projeto de Lei nº 83/2025</w:t>
      </w:r>
      <w:r w:rsidRPr="005C3288">
        <w:rPr>
          <w:rFonts w:ascii="Times New Roman" w:hAnsi="Times New Roman" w:cs="Times New Roman"/>
          <w:sz w:val="24"/>
          <w:szCs w:val="24"/>
        </w:rPr>
        <w:t>.</w:t>
      </w:r>
    </w:p>
    <w:p w14:paraId="63D7F551" w14:textId="36E665B6" w:rsidR="00C31154" w:rsidRDefault="00C31154" w:rsidP="009F500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D775F">
        <w:rPr>
          <w:rFonts w:ascii="Times New Roman" w:hAnsi="Times New Roman" w:cs="Times New Roman"/>
          <w:b/>
          <w:bCs/>
          <w:sz w:val="24"/>
          <w:szCs w:val="24"/>
        </w:rPr>
        <w:t xml:space="preserve">Sala das Comissões, </w:t>
      </w:r>
      <w:r w:rsidR="00FD373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62433" w:rsidRPr="006D775F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FD3731">
        <w:rPr>
          <w:rFonts w:ascii="Times New Roman" w:hAnsi="Times New Roman" w:cs="Times New Roman"/>
          <w:b/>
          <w:bCs/>
          <w:sz w:val="24"/>
          <w:szCs w:val="24"/>
        </w:rPr>
        <w:t>lho</w:t>
      </w:r>
      <w:r w:rsidRPr="006D775F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</w:p>
    <w:p w14:paraId="137451E8" w14:textId="55D807E1" w:rsidR="00824819" w:rsidRPr="006D775F" w:rsidRDefault="00824819" w:rsidP="003D33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775F">
        <w:rPr>
          <w:rFonts w:ascii="Times New Roman" w:hAnsi="Times New Roman" w:cs="Times New Roman"/>
          <w:b/>
          <w:bCs/>
          <w:sz w:val="24"/>
          <w:szCs w:val="24"/>
        </w:rPr>
        <w:t>Comissão de Finanças, Orçamento, Obras e Serviços Públicos:</w:t>
      </w:r>
    </w:p>
    <w:p w14:paraId="015D08BD" w14:textId="77777777" w:rsidR="002D2477" w:rsidRDefault="002D2477" w:rsidP="007E6E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76E1FB" w14:textId="7920FB7E" w:rsidR="00824819" w:rsidRPr="006D775F" w:rsidRDefault="00824819" w:rsidP="007E6E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775F">
        <w:rPr>
          <w:rFonts w:ascii="Times New Roman" w:hAnsi="Times New Roman" w:cs="Times New Roman"/>
          <w:sz w:val="24"/>
          <w:szCs w:val="24"/>
        </w:rPr>
        <w:t>Presidente: Luiz Carlos da Silva    ___________________________________________</w:t>
      </w:r>
      <w:r w:rsidRPr="006D775F">
        <w:rPr>
          <w:rFonts w:ascii="Times New Roman" w:hAnsi="Times New Roman" w:cs="Times New Roman"/>
          <w:sz w:val="24"/>
          <w:szCs w:val="24"/>
        </w:rPr>
        <w:br/>
        <w:t>Relator: Paulo Roberto Sganzerla  ___________________________________________</w:t>
      </w:r>
      <w:r w:rsidRPr="006D775F">
        <w:rPr>
          <w:rFonts w:ascii="Times New Roman" w:hAnsi="Times New Roman" w:cs="Times New Roman"/>
          <w:sz w:val="24"/>
          <w:szCs w:val="24"/>
        </w:rPr>
        <w:br/>
        <w:t>Membro: Roni Tonet  _____________________________________________________</w:t>
      </w:r>
    </w:p>
    <w:p w14:paraId="4FADA562" w14:textId="77777777" w:rsidR="002D2477" w:rsidRDefault="002D2477" w:rsidP="007E6E4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7747E" w14:textId="674B52A0" w:rsidR="00C31154" w:rsidRDefault="00824819" w:rsidP="007E6E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775F">
        <w:rPr>
          <w:rFonts w:ascii="Times New Roman" w:hAnsi="Times New Roman" w:cs="Times New Roman"/>
          <w:b/>
          <w:bCs/>
          <w:sz w:val="24"/>
          <w:szCs w:val="24"/>
        </w:rPr>
        <w:t>Comissão de Justiça e Redação:</w:t>
      </w:r>
      <w:r w:rsidRPr="006D775F">
        <w:rPr>
          <w:rFonts w:ascii="Times New Roman" w:hAnsi="Times New Roman" w:cs="Times New Roman"/>
          <w:sz w:val="24"/>
          <w:szCs w:val="24"/>
        </w:rPr>
        <w:br/>
        <w:t>Presidente: Pedro Lopes da Silva  ___________________________________________</w:t>
      </w:r>
      <w:r w:rsidRPr="006D775F">
        <w:rPr>
          <w:rFonts w:ascii="Times New Roman" w:hAnsi="Times New Roman" w:cs="Times New Roman"/>
          <w:sz w:val="24"/>
          <w:szCs w:val="24"/>
        </w:rPr>
        <w:br/>
        <w:t>Relator: Gleider Antonio Zatti   _____________________________________________</w:t>
      </w:r>
      <w:r w:rsidRPr="006D775F">
        <w:rPr>
          <w:rFonts w:ascii="Times New Roman" w:hAnsi="Times New Roman" w:cs="Times New Roman"/>
          <w:sz w:val="24"/>
          <w:szCs w:val="24"/>
        </w:rPr>
        <w:br/>
        <w:t>Membro: Luiz Carlos da Silva ______________________________________________</w:t>
      </w:r>
    </w:p>
    <w:p w14:paraId="5DB7ADB5" w14:textId="77777777" w:rsidR="002D2477" w:rsidRPr="006D775F" w:rsidRDefault="002D2477" w:rsidP="007E6E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D2477" w:rsidRPr="006D775F" w:rsidSect="002D2477">
      <w:pgSz w:w="11906" w:h="16838"/>
      <w:pgMar w:top="1417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10"/>
    <w:rsid w:val="000A2616"/>
    <w:rsid w:val="00132B84"/>
    <w:rsid w:val="001478BF"/>
    <w:rsid w:val="001C3822"/>
    <w:rsid w:val="00253A5D"/>
    <w:rsid w:val="002812C3"/>
    <w:rsid w:val="00281D9C"/>
    <w:rsid w:val="002D2477"/>
    <w:rsid w:val="002F4BB7"/>
    <w:rsid w:val="002F6C99"/>
    <w:rsid w:val="00366E73"/>
    <w:rsid w:val="003D339F"/>
    <w:rsid w:val="0047394F"/>
    <w:rsid w:val="00513D44"/>
    <w:rsid w:val="005216EE"/>
    <w:rsid w:val="00527E4D"/>
    <w:rsid w:val="00555710"/>
    <w:rsid w:val="00564D23"/>
    <w:rsid w:val="005910AC"/>
    <w:rsid w:val="005C3288"/>
    <w:rsid w:val="005E2BA4"/>
    <w:rsid w:val="00636816"/>
    <w:rsid w:val="00670304"/>
    <w:rsid w:val="00671344"/>
    <w:rsid w:val="006C359B"/>
    <w:rsid w:val="006D775F"/>
    <w:rsid w:val="007342DA"/>
    <w:rsid w:val="00795CD2"/>
    <w:rsid w:val="007A5C48"/>
    <w:rsid w:val="007B6A37"/>
    <w:rsid w:val="007D5852"/>
    <w:rsid w:val="007E6E45"/>
    <w:rsid w:val="00824819"/>
    <w:rsid w:val="00836E36"/>
    <w:rsid w:val="00862433"/>
    <w:rsid w:val="00897828"/>
    <w:rsid w:val="008A4D95"/>
    <w:rsid w:val="008D30F9"/>
    <w:rsid w:val="008F49A0"/>
    <w:rsid w:val="0090412A"/>
    <w:rsid w:val="009236B6"/>
    <w:rsid w:val="00935492"/>
    <w:rsid w:val="00985CEF"/>
    <w:rsid w:val="0099031C"/>
    <w:rsid w:val="00993FD1"/>
    <w:rsid w:val="009A465E"/>
    <w:rsid w:val="009C7DD6"/>
    <w:rsid w:val="009F500C"/>
    <w:rsid w:val="00A76A05"/>
    <w:rsid w:val="00A95D6A"/>
    <w:rsid w:val="00AC3DD4"/>
    <w:rsid w:val="00AD56D3"/>
    <w:rsid w:val="00B74FBC"/>
    <w:rsid w:val="00BE346D"/>
    <w:rsid w:val="00BE7ECD"/>
    <w:rsid w:val="00C31154"/>
    <w:rsid w:val="00C51218"/>
    <w:rsid w:val="00C9187C"/>
    <w:rsid w:val="00CA07C7"/>
    <w:rsid w:val="00CE379A"/>
    <w:rsid w:val="00D00BAE"/>
    <w:rsid w:val="00D10223"/>
    <w:rsid w:val="00D67BCD"/>
    <w:rsid w:val="00DB2E97"/>
    <w:rsid w:val="00E15C8A"/>
    <w:rsid w:val="00E32827"/>
    <w:rsid w:val="00E34335"/>
    <w:rsid w:val="00E46C12"/>
    <w:rsid w:val="00E50221"/>
    <w:rsid w:val="00E60AF0"/>
    <w:rsid w:val="00E62A30"/>
    <w:rsid w:val="00E7182D"/>
    <w:rsid w:val="00E74DE4"/>
    <w:rsid w:val="00E87806"/>
    <w:rsid w:val="00EA13B1"/>
    <w:rsid w:val="00EC3691"/>
    <w:rsid w:val="00FA528F"/>
    <w:rsid w:val="00FC3161"/>
    <w:rsid w:val="00FD3731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A4EE"/>
  <w15:chartTrackingRefBased/>
  <w15:docId w15:val="{68E068DC-8393-4999-9286-2FD748F9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54"/>
  </w:style>
  <w:style w:type="paragraph" w:styleId="Ttulo1">
    <w:name w:val="heading 1"/>
    <w:basedOn w:val="Normal"/>
    <w:next w:val="Normal"/>
    <w:link w:val="Ttulo1Char"/>
    <w:uiPriority w:val="9"/>
    <w:qFormat/>
    <w:rsid w:val="0055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5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5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57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57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57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7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57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57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57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57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57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57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571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D3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68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13</cp:revision>
  <cp:lastPrinted>2025-07-11T12:14:00Z</cp:lastPrinted>
  <dcterms:created xsi:type="dcterms:W3CDTF">2025-06-30T14:50:00Z</dcterms:created>
  <dcterms:modified xsi:type="dcterms:W3CDTF">2025-07-16T18:47:00Z</dcterms:modified>
</cp:coreProperties>
</file>