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402A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13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 que os recursos do Covid</w:t>
      </w:r>
      <w:r w:rsidR="00283644">
        <w:rPr>
          <w:rFonts w:ascii="Times New Roman" w:eastAsia="Times New Roman" w:hAnsi="Times New Roman" w:cs="Times New Roman"/>
          <w:sz w:val="28"/>
          <w:szCs w:val="28"/>
          <w:lang w:eastAsia="pt-BR"/>
        </w:rPr>
        <w:t>-19 remanescentes do ano de 2020</w:t>
      </w:r>
      <w:bookmarkStart w:id="0" w:name="_GoBack"/>
      <w:bookmarkEnd w:id="0"/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sejam utilizados especificamente na aquisição de respiradores em benefício do Hospital São Gabriel.</w:t>
      </w:r>
    </w:p>
    <w:p w:rsidR="007F656E" w:rsidRPr="001A69CC" w:rsidRDefault="00402AC3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Como todos sabemos, nosso município tem uma peculiaridade, infelizmente negativa, especificamente em relação à pandemia da Covid-19, referente aos munícipes portadores de silicose. Dessa forma, e em virtude do país estar sofrendo em todos os segmentos em virtude do colapso na saúde pública, a aquisição desses equipamentos, além de extremamente necessária, demonstra-se urgente, com a finalidade de propiciar a população municipal atendimento inicial no Hospital São Gabriel com os equipamentos básicos de combate a pandemia. </w:t>
      </w: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22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402AC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LAURY RIBEIRO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3644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2021-02-22T23:39:00Z</cp:lastPrinted>
  <dcterms:created xsi:type="dcterms:W3CDTF">2021-02-22T17:15:00Z</dcterms:created>
  <dcterms:modified xsi:type="dcterms:W3CDTF">2021-02-22T23:40:00Z</dcterms:modified>
</cp:coreProperties>
</file>